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5832" w:rsidRDefault="007B6987" w:rsidP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u w:val="single"/>
        </w:rPr>
        <w:t>Memorandum of Agreement</w:t>
      </w:r>
    </w:p>
    <w:p w:rsidR="00475832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  <w:u w:val="single"/>
        </w:rPr>
      </w:pPr>
    </w:p>
    <w:p w:rsidR="007B6987" w:rsidRDefault="007B698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 w:rsidR="00DB5B41">
        <w:rPr>
          <w:rFonts w:ascii="Arial" w:eastAsia="Arial" w:hAnsi="Arial" w:cs="Arial"/>
          <w:sz w:val="22"/>
          <w:szCs w:val="22"/>
        </w:rPr>
        <w:t xml:space="preserve"> collaboration </w:t>
      </w:r>
      <w:r>
        <w:rPr>
          <w:rFonts w:ascii="Arial" w:eastAsia="Arial" w:hAnsi="Arial" w:cs="Arial"/>
          <w:sz w:val="22"/>
          <w:szCs w:val="22"/>
        </w:rPr>
        <w:t xml:space="preserve">between </w:t>
      </w:r>
      <w:r w:rsidRPr="00DB5B41">
        <w:rPr>
          <w:rFonts w:ascii="Arial" w:eastAsia="Arial" w:hAnsi="Arial" w:cs="Arial"/>
          <w:b/>
          <w:sz w:val="22"/>
          <w:szCs w:val="22"/>
        </w:rPr>
        <w:t>MSU Library</w:t>
      </w:r>
      <w:r>
        <w:rPr>
          <w:rFonts w:ascii="Arial" w:eastAsia="Arial" w:hAnsi="Arial" w:cs="Arial"/>
          <w:sz w:val="22"/>
          <w:szCs w:val="22"/>
        </w:rPr>
        <w:t xml:space="preserve"> and the </w:t>
      </w:r>
      <w:r w:rsidRPr="00DB5B41">
        <w:rPr>
          <w:rFonts w:ascii="Arial" w:eastAsia="Arial" w:hAnsi="Arial" w:cs="Arial"/>
          <w:b/>
          <w:sz w:val="22"/>
          <w:szCs w:val="22"/>
        </w:rPr>
        <w:t>Montana Library Association’s Intellectual Freedom Committee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B5B41">
        <w:rPr>
          <w:rFonts w:ascii="Arial" w:eastAsia="Arial" w:hAnsi="Arial" w:cs="Arial"/>
          <w:sz w:val="22"/>
          <w:szCs w:val="22"/>
        </w:rPr>
        <w:t>(MLA-IFC) to create and maintain a</w:t>
      </w:r>
      <w:r w:rsidR="00815513">
        <w:rPr>
          <w:rFonts w:ascii="Arial" w:eastAsia="Arial" w:hAnsi="Arial" w:cs="Arial"/>
          <w:sz w:val="22"/>
          <w:szCs w:val="22"/>
        </w:rPr>
        <w:t xml:space="preserve"> Montana banned books database and map has the following goals:</w:t>
      </w:r>
    </w:p>
    <w:p w:rsidR="007B6987" w:rsidRDefault="007B698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</w:p>
    <w:p w:rsidR="00475832" w:rsidRDefault="002C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MSU Library will create</w:t>
      </w:r>
      <w:r w:rsidR="00DB5B41">
        <w:rPr>
          <w:rFonts w:ascii="Arial" w:eastAsia="Arial" w:hAnsi="Arial" w:cs="Arial"/>
          <w:sz w:val="22"/>
          <w:szCs w:val="22"/>
        </w:rPr>
        <w:t xml:space="preserve"> </w:t>
      </w:r>
      <w:r w:rsidR="00815513">
        <w:rPr>
          <w:rFonts w:ascii="Arial" w:eastAsia="Arial" w:hAnsi="Arial" w:cs="Arial"/>
          <w:sz w:val="22"/>
          <w:szCs w:val="22"/>
        </w:rPr>
        <w:t xml:space="preserve">an online database </w:t>
      </w:r>
      <w:r>
        <w:rPr>
          <w:rFonts w:ascii="Arial" w:eastAsia="Arial" w:hAnsi="Arial" w:cs="Arial"/>
          <w:sz w:val="22"/>
          <w:szCs w:val="22"/>
        </w:rPr>
        <w:t>and map using current information about Montana book challenges</w:t>
      </w:r>
    </w:p>
    <w:p w:rsidR="002C7608" w:rsidRDefault="002C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MSU Library will create a database serving up documentation of those challenges</w:t>
      </w:r>
    </w:p>
    <w:p w:rsidR="002C7608" w:rsidRPr="002C7608" w:rsidRDefault="002C7608" w:rsidP="002C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MSU Library and MLA-IFC will work cooperatively to keep the databases current by sharing</w:t>
      </w:r>
      <w:r w:rsidRPr="002C7608">
        <w:rPr>
          <w:rFonts w:ascii="Arial" w:eastAsia="Arial" w:hAnsi="Arial" w:cs="Arial"/>
          <w:sz w:val="22"/>
          <w:szCs w:val="22"/>
        </w:rPr>
        <w:t xml:space="preserve"> information and documentation about new challenges</w:t>
      </w:r>
    </w:p>
    <w:p w:rsidR="002C7608" w:rsidRDefault="002C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MSU Library and MLA-IFC will promote the database to the Montana library community</w:t>
      </w:r>
    </w:p>
    <w:p w:rsidR="00475832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</w:p>
    <w:p w:rsidR="00475832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Project Participants</w:t>
      </w:r>
    </w:p>
    <w:p w:rsidR="00DB5B41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475832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hAnsi="Arial" w:cs="Arial"/>
          <w:sz w:val="22"/>
          <w:szCs w:val="22"/>
        </w:rPr>
      </w:pPr>
      <w:r w:rsidRPr="00DB5B41">
        <w:rPr>
          <w:rFonts w:ascii="Arial" w:eastAsia="Arial" w:hAnsi="Arial" w:cs="Arial"/>
          <w:b/>
          <w:sz w:val="22"/>
          <w:szCs w:val="22"/>
        </w:rPr>
        <w:t>Montana State University Library</w:t>
      </w:r>
      <w:r w:rsidRPr="002C7608">
        <w:rPr>
          <w:rFonts w:ascii="Arial" w:eastAsia="Arial" w:hAnsi="Arial" w:cs="Arial"/>
          <w:sz w:val="22"/>
          <w:szCs w:val="22"/>
        </w:rPr>
        <w:t xml:space="preserve">, </w:t>
      </w:r>
      <w:r w:rsidR="002C7608" w:rsidRPr="002C7608">
        <w:rPr>
          <w:rFonts w:ascii="Arial" w:hAnsi="Arial" w:cs="Arial"/>
          <w:sz w:val="22"/>
          <w:szCs w:val="22"/>
        </w:rPr>
        <w:t>Special Collections and Archival Informatics</w:t>
      </w:r>
      <w:r w:rsidR="002C7608" w:rsidRPr="002C7608">
        <w:rPr>
          <w:rFonts w:ascii="Arial" w:eastAsia="Arial" w:hAnsi="Arial" w:cs="Arial"/>
          <w:sz w:val="22"/>
          <w:szCs w:val="22"/>
        </w:rPr>
        <w:t xml:space="preserve">, </w:t>
      </w:r>
      <w:r w:rsidRPr="002C7608">
        <w:rPr>
          <w:rFonts w:ascii="Arial" w:eastAsia="Arial" w:hAnsi="Arial" w:cs="Arial"/>
          <w:sz w:val="22"/>
          <w:szCs w:val="22"/>
        </w:rPr>
        <w:t>Jason Clark, Department Head</w:t>
      </w:r>
      <w:r w:rsidR="002C7608" w:rsidRPr="002C7608">
        <w:rPr>
          <w:rFonts w:ascii="Arial" w:eastAsia="Arial" w:hAnsi="Arial" w:cs="Arial"/>
          <w:sz w:val="22"/>
          <w:szCs w:val="22"/>
        </w:rPr>
        <w:t xml:space="preserve"> and </w:t>
      </w:r>
      <w:r w:rsidR="002C7608" w:rsidRPr="002C7608">
        <w:rPr>
          <w:rFonts w:ascii="Arial" w:hAnsi="Arial" w:cs="Arial"/>
          <w:sz w:val="22"/>
          <w:szCs w:val="22"/>
        </w:rPr>
        <w:t>Digital Library Initiatives, Leila Sterman</w:t>
      </w:r>
      <w:r w:rsidR="002C7608">
        <w:rPr>
          <w:rFonts w:ascii="Arial" w:hAnsi="Arial" w:cs="Arial"/>
          <w:sz w:val="22"/>
          <w:szCs w:val="22"/>
        </w:rPr>
        <w:t>*</w:t>
      </w:r>
      <w:r w:rsidR="002C7608" w:rsidRPr="002C7608">
        <w:rPr>
          <w:rFonts w:ascii="Arial" w:hAnsi="Arial" w:cs="Arial"/>
          <w:sz w:val="22"/>
          <w:szCs w:val="22"/>
        </w:rPr>
        <w:t xml:space="preserve"> and Jim Espeland, represen</w:t>
      </w:r>
      <w:r w:rsidR="002C7608">
        <w:rPr>
          <w:rFonts w:ascii="Arial" w:hAnsi="Arial" w:cs="Arial"/>
          <w:sz w:val="22"/>
          <w:szCs w:val="22"/>
        </w:rPr>
        <w:t>t</w:t>
      </w:r>
      <w:r w:rsidR="002C7608" w:rsidRPr="002C7608">
        <w:rPr>
          <w:rFonts w:ascii="Arial" w:hAnsi="Arial" w:cs="Arial"/>
          <w:sz w:val="22"/>
          <w:szCs w:val="22"/>
        </w:rPr>
        <w:t>atives</w:t>
      </w:r>
      <w:r w:rsidR="002C7608">
        <w:rPr>
          <w:rFonts w:ascii="Arial" w:hAnsi="Arial" w:cs="Arial"/>
          <w:sz w:val="22"/>
          <w:szCs w:val="22"/>
        </w:rPr>
        <w:t xml:space="preserve">  </w:t>
      </w:r>
      <w:r w:rsidR="002C7608" w:rsidRPr="00DB5B41">
        <w:rPr>
          <w:rFonts w:ascii="Arial" w:hAnsi="Arial" w:cs="Arial"/>
          <w:color w:val="31849B" w:themeColor="accent5" w:themeShade="BF"/>
          <w:sz w:val="22"/>
          <w:szCs w:val="22"/>
        </w:rPr>
        <w:t>*lead on project</w:t>
      </w:r>
      <w:r w:rsidRPr="00DB5B41">
        <w:rPr>
          <w:rFonts w:ascii="Arial" w:hAnsi="Arial" w:cs="Arial"/>
          <w:color w:val="31849B" w:themeColor="accent5" w:themeShade="BF"/>
          <w:sz w:val="22"/>
          <w:szCs w:val="22"/>
        </w:rPr>
        <w:t xml:space="preserve">    *Sheila Bonnand – can I stay on as a volunteer??? Do we need to add Doralyn???</w:t>
      </w:r>
    </w:p>
    <w:p w:rsidR="002C7608" w:rsidRDefault="002C760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hAnsi="Arial" w:cs="Arial"/>
          <w:sz w:val="22"/>
          <w:szCs w:val="22"/>
        </w:rPr>
      </w:pPr>
    </w:p>
    <w:p w:rsidR="002C7608" w:rsidRPr="002C7608" w:rsidRDefault="002C760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  <w:r w:rsidRPr="00DB5B41">
        <w:rPr>
          <w:rFonts w:ascii="Arial" w:hAnsi="Arial" w:cs="Arial"/>
          <w:b/>
          <w:sz w:val="22"/>
          <w:szCs w:val="22"/>
        </w:rPr>
        <w:t>Montana Library Association-Intellectual Freedom Committee</w:t>
      </w:r>
      <w:r>
        <w:rPr>
          <w:rFonts w:ascii="Arial" w:hAnsi="Arial" w:cs="Arial"/>
          <w:sz w:val="22"/>
          <w:szCs w:val="22"/>
        </w:rPr>
        <w:t xml:space="preserve">, current committee chair </w:t>
      </w:r>
    </w:p>
    <w:p w:rsidR="00DB5B41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</w:p>
    <w:p w:rsidR="00475832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Project Phases</w:t>
      </w:r>
    </w:p>
    <w:p w:rsidR="00475832" w:rsidRDefault="00DB5B41" w:rsidP="002C76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Phase 1: </w:t>
      </w:r>
      <w:r w:rsidR="002C7608">
        <w:rPr>
          <w:rFonts w:ascii="Arial" w:eastAsia="Arial" w:hAnsi="Arial" w:cs="Arial"/>
          <w:sz w:val="22"/>
          <w:szCs w:val="22"/>
        </w:rPr>
        <w:t>initial database and map available publically</w:t>
      </w:r>
    </w:p>
    <w:p w:rsidR="002C7608" w:rsidRDefault="002C7608" w:rsidP="002C76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Phase 2: adding documentation</w:t>
      </w:r>
    </w:p>
    <w:p w:rsidR="002C7608" w:rsidRDefault="002C7608" w:rsidP="002C760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rPr>
          <w:rFonts w:ascii="Arial" w:eastAsia="Arial" w:hAnsi="Arial" w:cs="Arial"/>
          <w:sz w:val="22"/>
          <w:szCs w:val="22"/>
        </w:rPr>
      </w:pPr>
    </w:p>
    <w:p w:rsidR="00475832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</w:p>
    <w:p w:rsidR="00475832" w:rsidRPr="00DB5B41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i/>
          <w:color w:val="31849B" w:themeColor="accent5" w:themeShade="BF"/>
          <w:sz w:val="22"/>
          <w:szCs w:val="22"/>
        </w:rPr>
      </w:pPr>
      <w:r w:rsidRPr="00DB5B41">
        <w:rPr>
          <w:rFonts w:ascii="Arial" w:eastAsia="Arial" w:hAnsi="Arial" w:cs="Arial"/>
          <w:b/>
          <w:i/>
          <w:color w:val="31849B" w:themeColor="accent5" w:themeShade="BF"/>
          <w:sz w:val="22"/>
          <w:szCs w:val="22"/>
        </w:rPr>
        <w:t>Deliverables and Requirements</w:t>
      </w:r>
    </w:p>
    <w:p w:rsidR="00475832" w:rsidRPr="00DB5B41" w:rsidRDefault="00DB5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  <w:color w:val="31849B" w:themeColor="accent5" w:themeShade="BF"/>
        </w:rPr>
      </w:pPr>
      <w:r w:rsidRPr="00DB5B41"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  <w:t>Creation of new metadata records and development of Public Search/Browse interface for display of new metadata fields and scholarly search engine indexing routines</w:t>
      </w:r>
    </w:p>
    <w:p w:rsidR="00475832" w:rsidRPr="00DB5B41" w:rsidRDefault="00DB5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  <w:color w:val="31849B" w:themeColor="accent5" w:themeShade="BF"/>
        </w:rPr>
      </w:pPr>
      <w:r w:rsidRPr="00DB5B41"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  <w:t>Creation of additional metadata for all ISSW proceedings</w:t>
      </w:r>
    </w:p>
    <w:p w:rsidR="00475832" w:rsidRPr="00DB5B41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</w:p>
    <w:p w:rsidR="00475832" w:rsidRPr="00DB5B41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  <w:r w:rsidRPr="00DB5B41">
        <w:rPr>
          <w:rFonts w:ascii="Arial" w:eastAsia="Arial" w:hAnsi="Arial" w:cs="Arial"/>
          <w:sz w:val="22"/>
          <w:szCs w:val="22"/>
        </w:rPr>
        <w:t>Staff and Workspace</w:t>
      </w:r>
    </w:p>
    <w:p w:rsidR="00DB5B41" w:rsidRPr="00DB5B41" w:rsidRDefault="00DB5B41" w:rsidP="00DB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 w:rsidRPr="00DB5B41">
        <w:rPr>
          <w:rFonts w:ascii="Arial" w:eastAsia="Arial" w:hAnsi="Arial" w:cs="Arial"/>
          <w:sz w:val="22"/>
          <w:szCs w:val="22"/>
        </w:rPr>
        <w:t xml:space="preserve">Montana State University Library, </w:t>
      </w:r>
      <w:r w:rsidRPr="00DB5B41">
        <w:rPr>
          <w:rFonts w:ascii="Arial" w:hAnsi="Arial" w:cs="Arial"/>
          <w:sz w:val="22"/>
          <w:szCs w:val="22"/>
        </w:rPr>
        <w:t>Special Collections and Archival Informatics</w:t>
      </w:r>
      <w:r w:rsidRPr="00DB5B41">
        <w:rPr>
          <w:rFonts w:ascii="Arial" w:eastAsia="Arial" w:hAnsi="Arial" w:cs="Arial"/>
          <w:sz w:val="22"/>
          <w:szCs w:val="22"/>
        </w:rPr>
        <w:t xml:space="preserve"> representatives (1 member – Jason Clark)</w:t>
      </w:r>
    </w:p>
    <w:p w:rsidR="00DB5B41" w:rsidRPr="00DB5B41" w:rsidRDefault="00DB5B41" w:rsidP="00DB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color w:val="31849B" w:themeColor="accent5" w:themeShade="BF"/>
        </w:rPr>
      </w:pPr>
      <w:r w:rsidRPr="00DB5B41">
        <w:rPr>
          <w:rFonts w:ascii="Arial" w:hAnsi="Arial" w:cs="Arial"/>
          <w:color w:val="31849B" w:themeColor="accent5" w:themeShade="BF"/>
          <w:sz w:val="22"/>
          <w:szCs w:val="22"/>
        </w:rPr>
        <w:t xml:space="preserve">Digital Library Initiatives </w:t>
      </w:r>
      <w:proofErr w:type="gramStart"/>
      <w:r w:rsidRPr="00DB5B41">
        <w:rPr>
          <w:rFonts w:ascii="Arial" w:hAnsi="Arial" w:cs="Arial"/>
          <w:color w:val="31849B" w:themeColor="accent5" w:themeShade="BF"/>
          <w:sz w:val="22"/>
          <w:szCs w:val="22"/>
        </w:rPr>
        <w:t>representatives  (</w:t>
      </w:r>
      <w:proofErr w:type="gramEnd"/>
      <w:r w:rsidRPr="00DB5B41">
        <w:rPr>
          <w:rFonts w:ascii="Arial" w:hAnsi="Arial" w:cs="Arial"/>
          <w:color w:val="31849B" w:themeColor="accent5" w:themeShade="BF"/>
          <w:sz w:val="22"/>
          <w:szCs w:val="22"/>
        </w:rPr>
        <w:t>2-3 members?  Leila Sterman* and Jim Espeland *lead on project)   *Sheila Bonnand – can I stay on as a volunteer???</w:t>
      </w:r>
    </w:p>
    <w:p w:rsidR="00475832" w:rsidRPr="00DB5B41" w:rsidRDefault="00DB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color w:val="31849B" w:themeColor="accent5" w:themeShade="BF"/>
        </w:rPr>
      </w:pPr>
      <w:r w:rsidRPr="00DB5B41">
        <w:rPr>
          <w:rFonts w:ascii="Arial" w:eastAsia="Arial" w:hAnsi="Arial" w:cs="Arial"/>
          <w:color w:val="31849B" w:themeColor="accent5" w:themeShade="BF"/>
          <w:sz w:val="22"/>
          <w:szCs w:val="22"/>
        </w:rPr>
        <w:t>Montana State University Library Digital Workroom (scanning equipment and workstation)</w:t>
      </w:r>
    </w:p>
    <w:p w:rsidR="00475832" w:rsidRPr="00DB5B41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color w:val="31849B" w:themeColor="accent5" w:themeShade="BF"/>
          <w:sz w:val="22"/>
          <w:szCs w:val="22"/>
        </w:rPr>
      </w:pPr>
    </w:p>
    <w:p w:rsidR="00475832" w:rsidRPr="00DB5B41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  <w:r w:rsidRPr="00DB5B41">
        <w:rPr>
          <w:rFonts w:ascii="Arial" w:eastAsia="Arial" w:hAnsi="Arial" w:cs="Arial"/>
          <w:sz w:val="22"/>
          <w:szCs w:val="22"/>
        </w:rPr>
        <w:t>Oversight and Tasks</w:t>
      </w:r>
    </w:p>
    <w:p w:rsidR="00475832" w:rsidRPr="00DB5B41" w:rsidRDefault="00DB5B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color w:val="31849B" w:themeColor="accent5" w:themeShade="BF"/>
        </w:rPr>
      </w:pPr>
      <w:r w:rsidRPr="00DB5B41">
        <w:rPr>
          <w:rFonts w:ascii="Arial" w:eastAsia="Arial" w:hAnsi="Arial" w:cs="Arial"/>
          <w:color w:val="31849B" w:themeColor="accent5" w:themeShade="BF"/>
          <w:sz w:val="22"/>
          <w:szCs w:val="22"/>
        </w:rPr>
        <w:t xml:space="preserve">Montana State University Library </w:t>
      </w:r>
      <w:r w:rsidRPr="00DB5B41">
        <w:rPr>
          <w:rFonts w:ascii="Arial" w:hAnsi="Arial" w:cs="Arial"/>
          <w:sz w:val="22"/>
          <w:szCs w:val="22"/>
        </w:rPr>
        <w:t xml:space="preserve">Special Collections and Archival Information department </w:t>
      </w:r>
      <w:r w:rsidRPr="00DB5B41">
        <w:rPr>
          <w:rFonts w:ascii="Arial" w:eastAsia="Arial" w:hAnsi="Arial" w:cs="Arial"/>
          <w:color w:val="31849B" w:themeColor="accent5" w:themeShade="BF"/>
          <w:sz w:val="22"/>
          <w:szCs w:val="22"/>
        </w:rPr>
        <w:t>will provide support for process, programming, and procedures.</w:t>
      </w:r>
    </w:p>
    <w:p w:rsidR="00475832" w:rsidRPr="00DB5B41" w:rsidRDefault="00DB5B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 w:rsidRPr="00DB5B41">
        <w:rPr>
          <w:rFonts w:ascii="Arial" w:eastAsia="Arial" w:hAnsi="Arial" w:cs="Arial"/>
          <w:sz w:val="22"/>
          <w:szCs w:val="22"/>
        </w:rPr>
        <w:t>MLA-IFC will collaborate with MSU Library to maintain the database and keep it up to date.</w:t>
      </w:r>
    </w:p>
    <w:p w:rsidR="00475832" w:rsidRPr="00DB5B41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color w:val="31849B" w:themeColor="accent5" w:themeShade="BF"/>
          <w:sz w:val="22"/>
          <w:szCs w:val="22"/>
        </w:rPr>
      </w:pPr>
    </w:p>
    <w:p w:rsidR="00475832" w:rsidRPr="00DB5B41" w:rsidRDefault="00DB5B4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</w:pPr>
      <w:r w:rsidRPr="00DB5B41">
        <w:rPr>
          <w:rFonts w:ascii="Arial" w:eastAsia="Arial" w:hAnsi="Arial" w:cs="Arial"/>
          <w:b/>
          <w:i/>
          <w:color w:val="31849B" w:themeColor="accent5" w:themeShade="BF"/>
          <w:sz w:val="22"/>
          <w:szCs w:val="22"/>
        </w:rPr>
        <w:t xml:space="preserve">Associated Costs: </w:t>
      </w:r>
      <w:r w:rsidRPr="00DB5B41"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  <w:t>$350</w:t>
      </w:r>
    </w:p>
    <w:p w:rsidR="00475832" w:rsidRPr="00DB5B41" w:rsidRDefault="00DB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  <w:color w:val="31849B" w:themeColor="accent5" w:themeShade="BF"/>
        </w:rPr>
      </w:pPr>
      <w:r w:rsidRPr="00DB5B41"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  <w:t>Transformation of XML into Local Metadata Scheme</w:t>
      </w:r>
    </w:p>
    <w:p w:rsidR="00475832" w:rsidRPr="00DB5B41" w:rsidRDefault="00DB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  <w:color w:val="31849B" w:themeColor="accent5" w:themeShade="BF"/>
        </w:rPr>
      </w:pPr>
      <w:r w:rsidRPr="00DB5B41"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  <w:t>File Hosting and Application Maintenance</w:t>
      </w:r>
    </w:p>
    <w:p w:rsidR="00475832" w:rsidRPr="00DB5B41" w:rsidRDefault="00DB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  <w:color w:val="31849B" w:themeColor="accent5" w:themeShade="BF"/>
        </w:rPr>
      </w:pPr>
      <w:r w:rsidRPr="00DB5B41"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  <w:t>Metadata Entry and Quality Control Maintenance</w:t>
      </w:r>
    </w:p>
    <w:p w:rsidR="00475832" w:rsidRPr="00DB5B41" w:rsidRDefault="00DB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  <w:color w:val="31849B" w:themeColor="accent5" w:themeShade="BF"/>
        </w:rPr>
      </w:pPr>
      <w:r w:rsidRPr="00DB5B41">
        <w:rPr>
          <w:rFonts w:ascii="Arial" w:eastAsia="Arial" w:hAnsi="Arial" w:cs="Arial"/>
          <w:i/>
          <w:color w:val="31849B" w:themeColor="accent5" w:themeShade="BF"/>
          <w:sz w:val="22"/>
          <w:szCs w:val="22"/>
        </w:rPr>
        <w:t>Database Design and Administration</w:t>
      </w:r>
    </w:p>
    <w:p w:rsidR="00475832" w:rsidRPr="00DB5B41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i/>
          <w:sz w:val="22"/>
          <w:szCs w:val="22"/>
        </w:rPr>
      </w:pPr>
    </w:p>
    <w:p w:rsidR="00475832" w:rsidRDefault="002C760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Initial p</w:t>
      </w:r>
      <w:r w:rsidR="00DB5B41">
        <w:rPr>
          <w:rFonts w:ascii="Arial" w:eastAsia="Arial" w:hAnsi="Arial" w:cs="Arial"/>
          <w:b/>
          <w:sz w:val="22"/>
          <w:szCs w:val="22"/>
        </w:rPr>
        <w:t xml:space="preserve">roject work (Phase 1) completed by </w:t>
      </w:r>
      <w:r>
        <w:rPr>
          <w:rFonts w:ascii="Arial" w:eastAsia="Arial" w:hAnsi="Arial" w:cs="Arial"/>
          <w:b/>
          <w:sz w:val="22"/>
          <w:szCs w:val="22"/>
        </w:rPr>
        <w:t>September 2018 (in time for Banned Books Week)</w:t>
      </w:r>
      <w:r w:rsidR="00DB5B41">
        <w:rPr>
          <w:rFonts w:ascii="Arial" w:eastAsia="Arial" w:hAnsi="Arial" w:cs="Arial"/>
          <w:b/>
          <w:sz w:val="22"/>
          <w:szCs w:val="22"/>
        </w:rPr>
        <w:t>.</w:t>
      </w:r>
    </w:p>
    <w:p w:rsidR="00475832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7583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 Jason A. Clark</w:t>
            </w:r>
          </w:p>
        </w:tc>
      </w:tr>
      <w:tr w:rsidR="0047583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>
                  <wp:extent cx="1466850" cy="381000"/>
                  <wp:effectExtent l="0" t="0" r="0" b="0"/>
                  <wp:docPr id="1" name="image2.png" descr="jason-clark-digital-signatu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jason-clark-digital-signature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83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</w:t>
            </w:r>
          </w:p>
        </w:tc>
      </w:tr>
    </w:tbl>
    <w:p w:rsidR="00475832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475832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7583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</w:tr>
      <w:tr w:rsidR="0047583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</w:tc>
      </w:tr>
      <w:tr w:rsidR="0047583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32" w:rsidRDefault="00DB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</w:t>
            </w:r>
          </w:p>
        </w:tc>
      </w:tr>
    </w:tbl>
    <w:p w:rsidR="00475832" w:rsidRDefault="0047583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contextualSpacing w:val="0"/>
        <w:rPr>
          <w:rFonts w:ascii="Arial" w:eastAsia="Arial" w:hAnsi="Arial" w:cs="Arial"/>
          <w:b/>
          <w:sz w:val="22"/>
          <w:szCs w:val="22"/>
        </w:rPr>
      </w:pPr>
    </w:p>
    <w:sectPr w:rsidR="004758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4C80"/>
    <w:multiLevelType w:val="multilevel"/>
    <w:tmpl w:val="2938B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AC6AE3"/>
    <w:multiLevelType w:val="multilevel"/>
    <w:tmpl w:val="A71C5AF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510444B8"/>
    <w:multiLevelType w:val="multilevel"/>
    <w:tmpl w:val="2BA4766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5D520ED"/>
    <w:multiLevelType w:val="multilevel"/>
    <w:tmpl w:val="AE2C461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576F7B37"/>
    <w:multiLevelType w:val="multilevel"/>
    <w:tmpl w:val="8D4C47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73246FFD"/>
    <w:multiLevelType w:val="multilevel"/>
    <w:tmpl w:val="F44A8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2"/>
    <w:rsid w:val="002C7608"/>
    <w:rsid w:val="00475832"/>
    <w:rsid w:val="007B6987"/>
    <w:rsid w:val="00815513"/>
    <w:rsid w:val="00DB5B41"/>
    <w:rsid w:val="00D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72F60-BABC-4D5F-B1CA-786C4E4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7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B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Kammerer, James</cp:lastModifiedBy>
  <cp:revision>2</cp:revision>
  <dcterms:created xsi:type="dcterms:W3CDTF">2018-05-24T22:14:00Z</dcterms:created>
  <dcterms:modified xsi:type="dcterms:W3CDTF">2018-05-24T22:14:00Z</dcterms:modified>
</cp:coreProperties>
</file>