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07" w:rsidRPr="00A63850" w:rsidRDefault="008E3307" w:rsidP="008E3307">
      <w:pPr>
        <w:rPr>
          <w:sz w:val="18"/>
          <w:szCs w:val="18"/>
        </w:rPr>
      </w:pPr>
      <w:r>
        <w:rPr>
          <w:sz w:val="18"/>
          <w:szCs w:val="18"/>
        </w:rPr>
        <w:t>MLA IFC Meeting Minutes</w:t>
      </w:r>
      <w:r w:rsidRPr="00A63850">
        <w:rPr>
          <w:sz w:val="18"/>
          <w:szCs w:val="18"/>
        </w:rPr>
        <w:t xml:space="preserve">  </w:t>
      </w:r>
      <w:hyperlink r:id="rId4" w:history="1">
        <w:r w:rsidRPr="00A63850">
          <w:rPr>
            <w:rStyle w:val="Hyperlink"/>
            <w:sz w:val="18"/>
            <w:szCs w:val="18"/>
          </w:rPr>
          <w:t>http://mlaif.pbworks.com/w/page/108551893/IFC%20Meeting%20Materials</w:t>
        </w:r>
      </w:hyperlink>
      <w:r w:rsidRPr="00A63850">
        <w:rPr>
          <w:sz w:val="18"/>
          <w:szCs w:val="18"/>
        </w:rPr>
        <w:t xml:space="preserve"> </w:t>
      </w:r>
    </w:p>
    <w:p w:rsidR="008E3307" w:rsidRPr="00A63850" w:rsidRDefault="008E3307" w:rsidP="008E3307">
      <w:pPr>
        <w:rPr>
          <w:sz w:val="18"/>
          <w:szCs w:val="18"/>
        </w:rPr>
      </w:pPr>
      <w:r>
        <w:rPr>
          <w:sz w:val="18"/>
          <w:szCs w:val="18"/>
        </w:rPr>
        <w:t>11-15</w:t>
      </w:r>
      <w:r w:rsidRPr="00A63850">
        <w:rPr>
          <w:sz w:val="18"/>
          <w:szCs w:val="18"/>
        </w:rPr>
        <w:t>-2016</w:t>
      </w:r>
      <w:r>
        <w:rPr>
          <w:sz w:val="18"/>
          <w:szCs w:val="18"/>
        </w:rPr>
        <w:br/>
        <w:t>3 p.m. – 4 p.m.</w:t>
      </w:r>
      <w:r w:rsidRPr="00A63850">
        <w:rPr>
          <w:sz w:val="18"/>
          <w:szCs w:val="18"/>
        </w:rPr>
        <w:br/>
        <w:t xml:space="preserve">Meeting location: </w:t>
      </w:r>
      <w:proofErr w:type="spellStart"/>
      <w:r w:rsidRPr="00A63850">
        <w:rPr>
          <w:sz w:val="18"/>
          <w:szCs w:val="18"/>
        </w:rPr>
        <w:t>gotomeetingonline</w:t>
      </w:r>
      <w:proofErr w:type="spellEnd"/>
      <w:r w:rsidRPr="00A63850">
        <w:rPr>
          <w:sz w:val="18"/>
          <w:szCs w:val="18"/>
        </w:rPr>
        <w:br/>
        <w:t>Facilitator: Jim Kammerer</w:t>
      </w:r>
      <w:r w:rsidRPr="00A63850">
        <w:rPr>
          <w:sz w:val="18"/>
          <w:szCs w:val="18"/>
        </w:rPr>
        <w:br/>
        <w:t xml:space="preserve">Note taker: </w:t>
      </w:r>
      <w:r>
        <w:rPr>
          <w:sz w:val="18"/>
          <w:szCs w:val="18"/>
        </w:rPr>
        <w:t>Jim Kammerer</w:t>
      </w:r>
      <w:r w:rsidRPr="00A63850">
        <w:rPr>
          <w:sz w:val="18"/>
          <w:szCs w:val="18"/>
        </w:rPr>
        <w:br/>
        <w:t>Invited attend</w:t>
      </w:r>
      <w:r>
        <w:rPr>
          <w:sz w:val="18"/>
          <w:szCs w:val="18"/>
        </w:rPr>
        <w:t>ees: Anne Kish, Jim Kammerer,</w:t>
      </w:r>
      <w:r w:rsidRPr="00A63850">
        <w:rPr>
          <w:sz w:val="18"/>
          <w:szCs w:val="18"/>
        </w:rPr>
        <w:t xml:space="preserve"> Bobbi </w:t>
      </w:r>
      <w:proofErr w:type="spellStart"/>
      <w:r w:rsidRPr="00A63850">
        <w:rPr>
          <w:sz w:val="18"/>
          <w:szCs w:val="18"/>
        </w:rPr>
        <w:t>Ot</w:t>
      </w:r>
      <w:r>
        <w:rPr>
          <w:sz w:val="18"/>
          <w:szCs w:val="18"/>
        </w:rPr>
        <w:t>te</w:t>
      </w:r>
      <w:proofErr w:type="spellEnd"/>
      <w:r>
        <w:rPr>
          <w:sz w:val="18"/>
          <w:szCs w:val="18"/>
        </w:rPr>
        <w:t>, Dana Carmichael</w:t>
      </w:r>
      <w:r w:rsidRPr="00A63850">
        <w:rPr>
          <w:sz w:val="18"/>
          <w:szCs w:val="18"/>
        </w:rPr>
        <w:br/>
        <w:t xml:space="preserve">Observers: 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887"/>
        <w:gridCol w:w="2250"/>
        <w:gridCol w:w="2596"/>
        <w:gridCol w:w="6842"/>
      </w:tblGrid>
      <w:tr w:rsidR="008E3307" w:rsidRPr="00A63850" w:rsidTr="008E3307">
        <w:tc>
          <w:tcPr>
            <w:tcW w:w="2887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Topic: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</w:t>
            </w:r>
          </w:p>
        </w:tc>
        <w:tc>
          <w:tcPr>
            <w:tcW w:w="2250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Preparation by attendees</w:t>
            </w:r>
          </w:p>
        </w:tc>
        <w:tc>
          <w:tcPr>
            <w:tcW w:w="2596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Proposed process</w:t>
            </w:r>
          </w:p>
        </w:tc>
        <w:tc>
          <w:tcPr>
            <w:tcW w:w="6842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</w:tc>
      </w:tr>
      <w:tr w:rsidR="008E3307" w:rsidRPr="00A63850" w:rsidTr="008E3307">
        <w:tc>
          <w:tcPr>
            <w:tcW w:w="2887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What changes, if any, should we make to agenda? 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2 minutes</w:t>
            </w:r>
            <w:r w:rsidRPr="00A63850">
              <w:rPr>
                <w:sz w:val="18"/>
                <w:szCs w:val="18"/>
              </w:rPr>
              <w:br/>
              <w:t>Action: Decision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Leader: Jim </w:t>
            </w:r>
          </w:p>
        </w:tc>
        <w:tc>
          <w:tcPr>
            <w:tcW w:w="2250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None</w:t>
            </w:r>
          </w:p>
        </w:tc>
        <w:tc>
          <w:tcPr>
            <w:tcW w:w="2596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-Jim polls attendees</w:t>
            </w:r>
          </w:p>
        </w:tc>
        <w:tc>
          <w:tcPr>
            <w:tcW w:w="6842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suggested changes to the agenda. Bobbi suggested nominating an IFC</w:t>
            </w:r>
            <w:r w:rsidR="009315C5">
              <w:rPr>
                <w:sz w:val="18"/>
                <w:szCs w:val="18"/>
              </w:rPr>
              <w:t xml:space="preserve"> secretary so we could have a regular meeting note taker.  Jim asked for a note taker. Nobody accepted the invitation, so Jim took the notes.</w:t>
            </w:r>
          </w:p>
        </w:tc>
      </w:tr>
      <w:tr w:rsidR="008E3307" w:rsidRPr="00A63850" w:rsidTr="008E3307">
        <w:tc>
          <w:tcPr>
            <w:tcW w:w="2887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Shall we approve </w:t>
            </w:r>
            <w:r w:rsidRPr="00B04560">
              <w:rPr>
                <w:sz w:val="18"/>
                <w:szCs w:val="18"/>
              </w:rPr>
              <w:t>08/03/2016</w:t>
            </w:r>
            <w:r w:rsidRPr="00A63850">
              <w:rPr>
                <w:sz w:val="18"/>
                <w:szCs w:val="18"/>
              </w:rPr>
              <w:t xml:space="preserve"> meeting minutes?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2 minutes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Decision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 Jim</w:t>
            </w:r>
          </w:p>
        </w:tc>
        <w:tc>
          <w:tcPr>
            <w:tcW w:w="2250" w:type="dxa"/>
          </w:tcPr>
          <w:p w:rsidR="008E3307" w:rsidRPr="00A63850" w:rsidRDefault="003A7E3B" w:rsidP="00191A53">
            <w:pPr>
              <w:rPr>
                <w:sz w:val="18"/>
                <w:szCs w:val="18"/>
              </w:rPr>
            </w:pPr>
            <w:hyperlink r:id="rId5" w:history="1">
              <w:r w:rsidR="008E3307" w:rsidRPr="00B04560">
                <w:rPr>
                  <w:rStyle w:val="Hyperlink"/>
                  <w:sz w:val="18"/>
                  <w:szCs w:val="18"/>
                </w:rPr>
                <w:t>Read past meeting minutes</w:t>
              </w:r>
            </w:hyperlink>
          </w:p>
        </w:tc>
        <w:tc>
          <w:tcPr>
            <w:tcW w:w="2596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-Vote yeah/nay</w:t>
            </w:r>
          </w:p>
        </w:tc>
        <w:tc>
          <w:tcPr>
            <w:tcW w:w="6842" w:type="dxa"/>
          </w:tcPr>
          <w:p w:rsidR="008E3307" w:rsidRPr="00A63850" w:rsidRDefault="009315C5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Dana moved approval of the minutes.  Bobbi seconded the motion.</w:t>
            </w:r>
          </w:p>
        </w:tc>
      </w:tr>
      <w:tr w:rsidR="008E3307" w:rsidRPr="00A63850" w:rsidTr="008E3307">
        <w:tc>
          <w:tcPr>
            <w:tcW w:w="2887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How shall we spend the remaining $800 of IFC budget?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15 minutes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Share info, seek input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Leader: Jim </w:t>
            </w:r>
          </w:p>
        </w:tc>
        <w:tc>
          <w:tcPr>
            <w:tcW w:w="2250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-Think of ways to spend remaining budget.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-Research activities of IFC in other states</w:t>
            </w:r>
          </w:p>
        </w:tc>
        <w:tc>
          <w:tcPr>
            <w:tcW w:w="2596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-Share info about $250 Freedom to Read Foundation organizational sponsorship. 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-record list of suggestions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-make decision at next meeting</w:t>
            </w:r>
          </w:p>
        </w:tc>
        <w:tc>
          <w:tcPr>
            <w:tcW w:w="6842" w:type="dxa"/>
          </w:tcPr>
          <w:p w:rsidR="008E3307" w:rsidRPr="00A63850" w:rsidRDefault="003A7E3B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Dana</w:t>
            </w:r>
            <w:r w:rsidR="009315C5">
              <w:rPr>
                <w:sz w:val="18"/>
                <w:szCs w:val="18"/>
              </w:rPr>
              <w:t xml:space="preserve"> suggested we develop another poster. </w:t>
            </w:r>
            <w:r>
              <w:rPr>
                <w:sz w:val="18"/>
                <w:szCs w:val="18"/>
              </w:rPr>
              <w:t xml:space="preserve">Anne supported poster idea. </w:t>
            </w:r>
            <w:bookmarkStart w:id="0" w:name="_GoBack"/>
            <w:bookmarkEnd w:id="0"/>
            <w:r w:rsidR="009315C5">
              <w:rPr>
                <w:sz w:val="18"/>
                <w:szCs w:val="18"/>
              </w:rPr>
              <w:t>Thought it was time to create another poster. Jim will ask IFC email group for additional suggestions on how to spend the $550 balance.</w:t>
            </w:r>
          </w:p>
        </w:tc>
      </w:tr>
      <w:tr w:rsidR="008E3307" w:rsidRPr="00A63850" w:rsidTr="008E3307">
        <w:tc>
          <w:tcPr>
            <w:tcW w:w="2887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IFC award nominations due in December. Who should we nominate?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 15 minutes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seek input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 Jim</w:t>
            </w:r>
          </w:p>
        </w:tc>
        <w:tc>
          <w:tcPr>
            <w:tcW w:w="2250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</w:t>
            </w:r>
            <w:hyperlink r:id="rId6" w:anchor="intfreeaward" w:history="1">
              <w:r w:rsidRPr="00B04560">
                <w:rPr>
                  <w:rStyle w:val="Hyperlink"/>
                  <w:sz w:val="18"/>
                  <w:szCs w:val="18"/>
                </w:rPr>
                <w:t>Review award criteria</w:t>
              </w:r>
            </w:hyperlink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-Research potential nominees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-Ask other librarians for nominee suggestions.</w:t>
            </w:r>
          </w:p>
        </w:tc>
        <w:tc>
          <w:tcPr>
            <w:tcW w:w="2596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-Note taker will record list of nominees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-Make decision at next meeting or via email polling.</w:t>
            </w:r>
          </w:p>
        </w:tc>
        <w:tc>
          <w:tcPr>
            <w:tcW w:w="6842" w:type="dxa"/>
          </w:tcPr>
          <w:p w:rsidR="009315C5" w:rsidRDefault="009315C5" w:rsidP="009315C5">
            <w:r>
              <w:rPr>
                <w:sz w:val="18"/>
                <w:szCs w:val="18"/>
              </w:rPr>
              <w:t xml:space="preserve">Jim mentioned that Laura wants to nominate Darby Community Public Library Board and Director Wendy Campbell for award. </w:t>
            </w:r>
            <w:r w:rsidRPr="009315C5">
              <w:rPr>
                <w:sz w:val="18"/>
                <w:szCs w:val="18"/>
              </w:rPr>
              <w:t>March 9, 2016 presentation “Perspectives on Islam” was challenged. Dana will put out a call on Wired for</w:t>
            </w:r>
            <w:r w:rsidR="00FD4B57">
              <w:rPr>
                <w:sz w:val="18"/>
                <w:szCs w:val="18"/>
              </w:rPr>
              <w:t xml:space="preserve"> other</w:t>
            </w:r>
            <w:r w:rsidRPr="009315C5">
              <w:rPr>
                <w:sz w:val="18"/>
                <w:szCs w:val="18"/>
              </w:rPr>
              <w:t xml:space="preserve"> nominations. Dana will then share with the IFC email group and then we will vote.</w:t>
            </w:r>
            <w:r>
              <w:t xml:space="preserve"> 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</w:p>
        </w:tc>
      </w:tr>
      <w:tr w:rsidR="008E3307" w:rsidRPr="00A63850" w:rsidTr="008E3307">
        <w:tc>
          <w:tcPr>
            <w:tcW w:w="2887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How was 2016 Montana Banned Book Week?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10 minutes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seek input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 Lauren</w:t>
            </w:r>
          </w:p>
        </w:tc>
        <w:tc>
          <w:tcPr>
            <w:tcW w:w="2250" w:type="dxa"/>
          </w:tcPr>
          <w:p w:rsidR="008E3307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-Review </w:t>
            </w:r>
            <w:hyperlink r:id="rId7" w:history="1">
              <w:r w:rsidRPr="00B04560">
                <w:rPr>
                  <w:rStyle w:val="Hyperlink"/>
                  <w:sz w:val="18"/>
                  <w:szCs w:val="18"/>
                </w:rPr>
                <w:t>MLA Facebook</w:t>
              </w:r>
            </w:hyperlink>
            <w:r w:rsidRPr="00A63850">
              <w:rPr>
                <w:sz w:val="18"/>
                <w:szCs w:val="18"/>
              </w:rPr>
              <w:t xml:space="preserve"> and Wired-MT posts.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-Imagine new ideas.</w:t>
            </w:r>
          </w:p>
        </w:tc>
        <w:tc>
          <w:tcPr>
            <w:tcW w:w="2596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-Ask attendees what went well? What could be improved?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-Record input. </w:t>
            </w:r>
          </w:p>
        </w:tc>
        <w:tc>
          <w:tcPr>
            <w:tcW w:w="6842" w:type="dxa"/>
          </w:tcPr>
          <w:p w:rsidR="009315C5" w:rsidRPr="009315C5" w:rsidRDefault="009315C5" w:rsidP="00931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Reviewed MLA </w:t>
            </w:r>
            <w:r w:rsidR="00FD4B57">
              <w:rPr>
                <w:sz w:val="18"/>
                <w:szCs w:val="18"/>
              </w:rPr>
              <w:t xml:space="preserve">Facebook post by Lauren </w:t>
            </w:r>
            <w:r>
              <w:rPr>
                <w:sz w:val="18"/>
                <w:szCs w:val="18"/>
              </w:rPr>
              <w:t xml:space="preserve">and </w:t>
            </w:r>
            <w:r w:rsidRPr="009315C5">
              <w:rPr>
                <w:sz w:val="18"/>
                <w:szCs w:val="18"/>
              </w:rPr>
              <w:t>Rocky Mo</w:t>
            </w:r>
            <w:r>
              <w:rPr>
                <w:sz w:val="18"/>
                <w:szCs w:val="18"/>
              </w:rPr>
              <w:t>untain College Facebook posts. Rocky Mountain College library had</w:t>
            </w:r>
            <w:r w:rsidR="00FD4B57">
              <w:rPr>
                <w:sz w:val="18"/>
                <w:szCs w:val="18"/>
              </w:rPr>
              <w:t xml:space="preserve"> 3 BBW</w:t>
            </w:r>
            <w:r>
              <w:rPr>
                <w:sz w:val="18"/>
                <w:szCs w:val="18"/>
              </w:rPr>
              <w:t xml:space="preserve"> displays. Jim said IFC n</w:t>
            </w:r>
            <w:r w:rsidRPr="009315C5">
              <w:rPr>
                <w:sz w:val="18"/>
                <w:szCs w:val="18"/>
              </w:rPr>
              <w:t>eed</w:t>
            </w:r>
            <w:r>
              <w:rPr>
                <w:sz w:val="18"/>
                <w:szCs w:val="18"/>
              </w:rPr>
              <w:t>s</w:t>
            </w:r>
            <w:r w:rsidRPr="009315C5">
              <w:rPr>
                <w:sz w:val="18"/>
                <w:szCs w:val="18"/>
              </w:rPr>
              <w:t xml:space="preserve"> to promote and use the hasht</w:t>
            </w:r>
            <w:r>
              <w:rPr>
                <w:sz w:val="18"/>
                <w:szCs w:val="18"/>
              </w:rPr>
              <w:t>ag.</w:t>
            </w:r>
            <w:r w:rsidRPr="009315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Bobbi said that </w:t>
            </w:r>
            <w:r w:rsidRPr="009315C5">
              <w:rPr>
                <w:sz w:val="18"/>
                <w:szCs w:val="18"/>
              </w:rPr>
              <w:t xml:space="preserve">Amy from ACLU and Sheila </w:t>
            </w:r>
            <w:r>
              <w:rPr>
                <w:sz w:val="18"/>
                <w:szCs w:val="18"/>
              </w:rPr>
              <w:t>visited Rocky a few years ago and gave well-</w:t>
            </w:r>
            <w:r w:rsidRPr="009315C5">
              <w:rPr>
                <w:sz w:val="18"/>
                <w:szCs w:val="18"/>
              </w:rPr>
              <w:t xml:space="preserve">attended presentation. Might want to do that again. 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</w:p>
        </w:tc>
      </w:tr>
      <w:tr w:rsidR="008E3307" w:rsidRPr="00A63850" w:rsidTr="008E3307">
        <w:tc>
          <w:tcPr>
            <w:tcW w:w="2887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Who has submitted the IFC challenge report form?  What is user experience (UX) of our </w:t>
            </w:r>
            <w:hyperlink r:id="rId8" w:history="1">
              <w:r w:rsidRPr="00A63850">
                <w:rPr>
                  <w:rStyle w:val="Hyperlink"/>
                  <w:sz w:val="18"/>
                  <w:szCs w:val="18"/>
                </w:rPr>
                <w:t>report form</w:t>
              </w:r>
            </w:hyperlink>
            <w:r w:rsidRPr="00A63850">
              <w:rPr>
                <w:sz w:val="18"/>
                <w:szCs w:val="18"/>
              </w:rPr>
              <w:t>? Per MLA handbook, how has IFC reported library challenges this year to MLA president and the ALA IF Office?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15 minutes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lastRenderedPageBreak/>
              <w:t>Action: seek input</w:t>
            </w:r>
            <w:r>
              <w:rPr>
                <w:sz w:val="18"/>
                <w:szCs w:val="18"/>
              </w:rPr>
              <w:t>, decision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Leader: Jim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8E3307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-Review the report form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6" w:type="dxa"/>
          </w:tcPr>
          <w:p w:rsidR="008E3307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-Get input from anyone that has used report form.</w:t>
            </w:r>
          </w:p>
          <w:p w:rsidR="008E3307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-Discuss user experience, more changes? If so, what, and by whom?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-Suggest subcommittee work on it, if needed.</w:t>
            </w:r>
          </w:p>
        </w:tc>
        <w:tc>
          <w:tcPr>
            <w:tcW w:w="6842" w:type="dxa"/>
          </w:tcPr>
          <w:p w:rsidR="008E3307" w:rsidRDefault="00FD4B5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showed the static PDF report form. Suggested development of online submission form for convenience.  Dana will submit form before Thanksgiving.  Their school had a challenge.  Jim suggested creating wiki page for uploading policies from Montana libraries.</w:t>
            </w:r>
          </w:p>
        </w:tc>
      </w:tr>
      <w:tr w:rsidR="008E3307" w:rsidRPr="00A63850" w:rsidTr="008E3307">
        <w:tc>
          <w:tcPr>
            <w:tcW w:w="2887" w:type="dxa"/>
          </w:tcPr>
          <w:p w:rsidR="008E3307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three enough for</w:t>
            </w:r>
            <w:r w:rsidRPr="00A63850">
              <w:rPr>
                <w:sz w:val="18"/>
                <w:szCs w:val="18"/>
              </w:rPr>
              <w:t xml:space="preserve"> </w:t>
            </w:r>
            <w:hyperlink r:id="rId9" w:history="1">
              <w:r w:rsidRPr="00A63850">
                <w:rPr>
                  <w:rStyle w:val="Hyperlink"/>
                  <w:sz w:val="18"/>
                  <w:szCs w:val="18"/>
                </w:rPr>
                <w:t>MLA IFC panel discussion</w:t>
              </w:r>
            </w:hyperlink>
            <w:r w:rsidRPr="00A63850">
              <w:rPr>
                <w:sz w:val="18"/>
                <w:szCs w:val="18"/>
              </w:rPr>
              <w:t xml:space="preserve"> at April 2017 Billings conference?</w:t>
            </w:r>
            <w:r>
              <w:rPr>
                <w:sz w:val="18"/>
                <w:szCs w:val="18"/>
              </w:rPr>
              <w:t xml:space="preserve"> Who else?</w:t>
            </w:r>
          </w:p>
          <w:p w:rsidR="008E3307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 5 minutes</w:t>
            </w:r>
          </w:p>
          <w:p w:rsidR="008E3307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Action: seek input, decision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Leader: Jim 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-Read MLA IFC panel discussion proposal written by Anne.</w:t>
            </w:r>
          </w:p>
        </w:tc>
        <w:tc>
          <w:tcPr>
            <w:tcW w:w="2596" w:type="dxa"/>
          </w:tcPr>
          <w:p w:rsidR="008E3307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-Judy, Jim, and Anne on panel now?</w:t>
            </w:r>
          </w:p>
          <w:p w:rsidR="008E3307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--Who else? Lauren?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--Agree that panelists will meet separately from this meeting.</w:t>
            </w:r>
          </w:p>
        </w:tc>
        <w:tc>
          <w:tcPr>
            <w:tcW w:w="6842" w:type="dxa"/>
          </w:tcPr>
          <w:p w:rsidR="008E3307" w:rsidRDefault="00FD4B5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Bobbi and Dana offered to be on panel if needed. Anne, Judy, and Jim will brainstorm on specifics of panel discussion and then share with IFC beforehand.</w:t>
            </w:r>
          </w:p>
        </w:tc>
      </w:tr>
      <w:tr w:rsidR="008E3307" w:rsidRPr="00A63850" w:rsidTr="008E3307">
        <w:tc>
          <w:tcPr>
            <w:tcW w:w="2887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What went well this meeting? What should we do differently?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Time: 5 minutes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Action: Decision</w:t>
            </w:r>
          </w:p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 xml:space="preserve">Leader: Jim </w:t>
            </w:r>
          </w:p>
        </w:tc>
        <w:tc>
          <w:tcPr>
            <w:tcW w:w="2250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None</w:t>
            </w:r>
          </w:p>
        </w:tc>
        <w:tc>
          <w:tcPr>
            <w:tcW w:w="2596" w:type="dxa"/>
          </w:tcPr>
          <w:p w:rsidR="008E3307" w:rsidRPr="00A63850" w:rsidRDefault="008E3307" w:rsidP="00191A53">
            <w:pPr>
              <w:rPr>
                <w:sz w:val="18"/>
                <w:szCs w:val="18"/>
              </w:rPr>
            </w:pPr>
            <w:r w:rsidRPr="00A63850">
              <w:rPr>
                <w:sz w:val="18"/>
                <w:szCs w:val="18"/>
              </w:rPr>
              <w:t>--Attendees identify positive aspects and what could be done differently.</w:t>
            </w:r>
          </w:p>
        </w:tc>
        <w:tc>
          <w:tcPr>
            <w:tcW w:w="6842" w:type="dxa"/>
          </w:tcPr>
          <w:p w:rsidR="008E3307" w:rsidRPr="00A63850" w:rsidRDefault="00FD4B57" w:rsidP="00191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Attendees agreed to meet in later January 2017. Anne moved to adjourn the meeting. Dana seconded the motion. Meeting ended at 4 p.m.</w:t>
            </w:r>
          </w:p>
        </w:tc>
      </w:tr>
    </w:tbl>
    <w:p w:rsidR="008E3307" w:rsidRPr="00A63850" w:rsidRDefault="008E3307" w:rsidP="008E3307">
      <w:pPr>
        <w:rPr>
          <w:sz w:val="18"/>
          <w:szCs w:val="18"/>
        </w:rPr>
      </w:pPr>
    </w:p>
    <w:p w:rsidR="007D0312" w:rsidRDefault="007D0312"/>
    <w:sectPr w:rsidR="007D0312" w:rsidSect="008E33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3B"/>
    <w:rsid w:val="000B68F6"/>
    <w:rsid w:val="000C62AC"/>
    <w:rsid w:val="002C0949"/>
    <w:rsid w:val="003A7E3B"/>
    <w:rsid w:val="007D0312"/>
    <w:rsid w:val="00807600"/>
    <w:rsid w:val="008E3307"/>
    <w:rsid w:val="009315C5"/>
    <w:rsid w:val="0099573B"/>
    <w:rsid w:val="00C63B7B"/>
    <w:rsid w:val="00CC03C3"/>
    <w:rsid w:val="00D75432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1D09"/>
  <w15:chartTrackingRefBased/>
  <w15:docId w15:val="{41B792EB-2653-4CBF-A03F-4CE8F839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3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aif.pbworks.com/w/file/fetch/105154752/Challenge%20Reporting%20For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44219018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lib.org/Handbook/Standing_Committees/awahon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laif.pbworks.com/w/file/109979323/IFC_MeetingMinutes%20-%20DRAFT%208-3-2016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laif.pbworks.com/w/page/108551893/IFC%20Meeting%20Materials" TargetMode="External"/><Relationship Id="rId9" Type="http://schemas.openxmlformats.org/officeDocument/2006/relationships/hyperlink" Target="http://mlaif.pbworks.com/w/file/112225777/2017%20MLA%20program%20proposal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Kammerer, James</dc:creator>
  <cp:keywords/>
  <dc:description/>
  <cp:lastModifiedBy>Kammerer, James</cp:lastModifiedBy>
  <cp:revision>5</cp:revision>
  <dcterms:created xsi:type="dcterms:W3CDTF">2016-11-15T22:13:00Z</dcterms:created>
  <dcterms:modified xsi:type="dcterms:W3CDTF">2016-11-16T18:02:00Z</dcterms:modified>
</cp:coreProperties>
</file>